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90C6" w14:textId="43C287D0" w:rsidR="00D76CCC" w:rsidRDefault="00335EE8" w:rsidP="00143929">
      <w:pPr>
        <w:pStyle w:val="Heading3"/>
        <w:spacing w:before="100" w:beforeAutospacing="1"/>
        <w:ind w:left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F86845" wp14:editId="38CAC9AD">
            <wp:simplePos x="0" y="0"/>
            <wp:positionH relativeFrom="column">
              <wp:posOffset>1676400</wp:posOffset>
            </wp:positionH>
            <wp:positionV relativeFrom="paragraph">
              <wp:posOffset>-331469</wp:posOffset>
            </wp:positionV>
            <wp:extent cx="2072640" cy="12954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26" cy="129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6AF03" w14:textId="0A7D4978" w:rsidR="00D76CCC" w:rsidRDefault="00D76CCC" w:rsidP="00D76CCC"/>
    <w:p w14:paraId="7C162D3A" w14:textId="4016BFA2" w:rsidR="00D76CCC" w:rsidRPr="00D76CCC" w:rsidRDefault="00D76CCC" w:rsidP="00D76CCC"/>
    <w:p w14:paraId="0BF75FD6" w14:textId="77777777" w:rsidR="00335EE8" w:rsidRDefault="00335EE8" w:rsidP="00143929">
      <w:pPr>
        <w:pStyle w:val="Heading3"/>
        <w:spacing w:before="100" w:beforeAutospacing="1"/>
        <w:ind w:left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8A2590" w14:textId="18E107DD" w:rsidR="00143929" w:rsidRPr="008D5318" w:rsidRDefault="00143929" w:rsidP="00143929">
      <w:pPr>
        <w:pStyle w:val="Heading3"/>
        <w:spacing w:before="100" w:beforeAutospacing="1"/>
        <w:ind w:left="0"/>
        <w:jc w:val="center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31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Anticoagulant “Blood Thinner” Instructions</w:t>
      </w:r>
    </w:p>
    <w:p w14:paraId="30CFDFFA" w14:textId="77777777" w:rsidR="00143929" w:rsidRPr="008D5318" w:rsidRDefault="00143929" w:rsidP="00143929">
      <w:pPr>
        <w:rPr>
          <w:rFonts w:ascii="Times New Roman" w:hAnsi="Times New Roman"/>
        </w:rPr>
      </w:pPr>
    </w:p>
    <w:p w14:paraId="31D04B6B" w14:textId="304062C0" w:rsidR="00143929" w:rsidRPr="008D5318" w:rsidRDefault="00143929" w:rsidP="00143929">
      <w:pPr>
        <w:spacing w:before="72"/>
        <w:ind w:right="4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D5318">
        <w:rPr>
          <w:rFonts w:ascii="Times New Roman" w:hAnsi="Times New Roman"/>
          <w:b/>
          <w:bCs/>
          <w:color w:val="auto"/>
          <w:sz w:val="24"/>
          <w:szCs w:val="24"/>
        </w:rPr>
        <w:t xml:space="preserve">Some medications need to be stopped prior to certain procedures. If you are taking a blood thinning medication, we </w:t>
      </w:r>
      <w:r w:rsidRPr="008D531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must have </w:t>
      </w:r>
      <w:r w:rsidRPr="008D5318">
        <w:rPr>
          <w:rFonts w:ascii="Times New Roman" w:hAnsi="Times New Roman"/>
          <w:b/>
          <w:bCs/>
          <w:color w:val="auto"/>
          <w:sz w:val="24"/>
          <w:szCs w:val="24"/>
        </w:rPr>
        <w:t>clearance from the prescribing physician that it is ok for you to stop taking a blood thinning medication.</w:t>
      </w:r>
    </w:p>
    <w:p w14:paraId="3119334C" w14:textId="77777777" w:rsidR="00FA6EE9" w:rsidRPr="008D5318" w:rsidRDefault="00FA6EE9" w:rsidP="00143929">
      <w:pPr>
        <w:spacing w:before="72"/>
        <w:ind w:right="44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EEA1A4B" w14:textId="77777777" w:rsidR="00143929" w:rsidRPr="008D5318" w:rsidRDefault="00143929" w:rsidP="00F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/>
        <w:ind w:right="44"/>
        <w:jc w:val="center"/>
        <w:rPr>
          <w:rFonts w:ascii="Times New Roman" w:hAnsi="Times New Roman"/>
          <w:color w:val="FF0000"/>
          <w:sz w:val="22"/>
        </w:rPr>
      </w:pPr>
      <w:r w:rsidRPr="008D5318">
        <w:rPr>
          <w:rFonts w:ascii="Times New Roman" w:hAnsi="Times New Roman"/>
          <w:color w:val="FF0000"/>
          <w:sz w:val="22"/>
        </w:rPr>
        <w:t>For your safety, do not stop taking these medications before approval is received from your prescribing physician.</w:t>
      </w:r>
    </w:p>
    <w:p w14:paraId="15FF8198" w14:textId="77777777" w:rsidR="00143929" w:rsidRPr="008D5318" w:rsidRDefault="00143929" w:rsidP="00143929">
      <w:pPr>
        <w:spacing w:before="72"/>
        <w:ind w:right="44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97"/>
        <w:gridCol w:w="2146"/>
        <w:gridCol w:w="1829"/>
        <w:gridCol w:w="1812"/>
        <w:gridCol w:w="1666"/>
      </w:tblGrid>
      <w:tr w:rsidR="00143929" w:rsidRPr="008D5318" w14:paraId="65951014" w14:textId="77777777" w:rsidTr="00143929">
        <w:trPr>
          <w:trHeight w:val="629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1B6F9A" w14:textId="77777777" w:rsidR="00143929" w:rsidRPr="008D5318" w:rsidRDefault="0014392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318">
              <w:rPr>
                <w:rFonts w:ascii="Times New Roman" w:hAnsi="Times New Roman"/>
                <w:b/>
                <w:sz w:val="24"/>
                <w:szCs w:val="24"/>
              </w:rPr>
              <w:t>Blood Thinner Restrictions for Epidural and Cervical Procedures</w:t>
            </w:r>
          </w:p>
        </w:tc>
      </w:tr>
      <w:tr w:rsidR="00143929" w:rsidRPr="008D5318" w14:paraId="2DC6C77B" w14:textId="77777777" w:rsidTr="0014392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296C4C1" w14:textId="77777777" w:rsidR="00143929" w:rsidRPr="008D5318" w:rsidRDefault="0014392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5318">
              <w:rPr>
                <w:rFonts w:ascii="Times New Roman" w:hAnsi="Times New Roman"/>
                <w:b/>
                <w:sz w:val="20"/>
                <w:szCs w:val="20"/>
              </w:rPr>
              <w:t>7 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06F2C3" w14:textId="77777777" w:rsidR="00143929" w:rsidRPr="008D5318" w:rsidRDefault="0014392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5318">
              <w:rPr>
                <w:rFonts w:ascii="Times New Roman" w:hAnsi="Times New Roman"/>
                <w:b/>
                <w:sz w:val="20"/>
                <w:szCs w:val="20"/>
              </w:rPr>
              <w:t>5 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9BE3BA" w14:textId="77777777" w:rsidR="00143929" w:rsidRPr="008D5318" w:rsidRDefault="0014392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5318">
              <w:rPr>
                <w:rFonts w:ascii="Times New Roman" w:hAnsi="Times New Roman"/>
                <w:b/>
                <w:sz w:val="20"/>
                <w:szCs w:val="20"/>
              </w:rPr>
              <w:t>3 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7C3BF3" w14:textId="77777777" w:rsidR="00143929" w:rsidRPr="008D5318" w:rsidRDefault="0014392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5318">
              <w:rPr>
                <w:rFonts w:ascii="Times New Roman" w:hAnsi="Times New Roman"/>
                <w:b/>
                <w:sz w:val="20"/>
                <w:szCs w:val="20"/>
              </w:rPr>
              <w:t>1 day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14A9E6" w14:textId="77777777" w:rsidR="00143929" w:rsidRPr="008D5318" w:rsidRDefault="0014392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5318">
              <w:rPr>
                <w:rFonts w:ascii="Times New Roman" w:hAnsi="Times New Roman"/>
                <w:b/>
                <w:sz w:val="20"/>
                <w:szCs w:val="20"/>
              </w:rPr>
              <w:t>8 hours</w:t>
            </w:r>
          </w:p>
        </w:tc>
      </w:tr>
      <w:tr w:rsidR="00143929" w:rsidRPr="008D5318" w14:paraId="3C0EAC21" w14:textId="77777777" w:rsidTr="008D5318">
        <w:trPr>
          <w:trHeight w:val="44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A23F" w14:textId="23B4FE27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</w:p>
          <w:p w14:paraId="7AC421CD" w14:textId="77777777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AA49" w14:textId="77777777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Coumadin/Jantoven</w:t>
            </w:r>
            <w:r w:rsidRPr="008D5318">
              <w:rPr>
                <w:rFonts w:ascii="Times New Roman" w:hAnsi="Times New Roman"/>
                <w:color w:val="auto"/>
                <w:spacing w:val="-15"/>
                <w:sz w:val="20"/>
                <w:szCs w:val="20"/>
              </w:rPr>
              <w:t xml:space="preserve"> </w:t>
            </w: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(Warfarin)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9341" w14:textId="77777777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Pletal</w:t>
            </w:r>
            <w:r w:rsidRPr="008D5318">
              <w:rPr>
                <w:rFonts w:ascii="Times New Roman" w:hAnsi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(Cilostazol)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EB31" w14:textId="77777777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Lovenox</w:t>
            </w:r>
            <w:r w:rsidRPr="008D5318">
              <w:rPr>
                <w:rFonts w:ascii="Times New Roman" w:hAnsi="Times New Roman"/>
                <w:color w:val="auto"/>
                <w:spacing w:val="-11"/>
                <w:sz w:val="20"/>
                <w:szCs w:val="20"/>
              </w:rPr>
              <w:t xml:space="preserve"> </w:t>
            </w: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(enoxaparin)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BB0D" w14:textId="77777777" w:rsidR="00143929" w:rsidRPr="008D5318" w:rsidRDefault="0014392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8D5318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SubQ heparin</w:t>
            </w:r>
          </w:p>
        </w:tc>
      </w:tr>
      <w:tr w:rsidR="00143929" w:rsidRPr="008D5318" w14:paraId="28C5B97E" w14:textId="77777777" w:rsidTr="008D5318">
        <w:trPr>
          <w:trHeight w:val="44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2FA1" w14:textId="77777777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8D5318"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  <w:t>Plavix</w:t>
            </w:r>
            <w:r w:rsidRPr="008D5318">
              <w:rPr>
                <w:rFonts w:ascii="Times New Roman" w:eastAsiaTheme="minorHAnsi" w:hAnsi="Times New Roman"/>
                <w:color w:val="auto"/>
                <w:spacing w:val="-11"/>
                <w:sz w:val="20"/>
                <w:szCs w:val="20"/>
              </w:rPr>
              <w:t xml:space="preserve"> </w:t>
            </w:r>
            <w:r w:rsidRPr="008D5318"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  <w:t>(Clopidogrel)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EB75" w14:textId="77777777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Arixtra</w:t>
            </w:r>
            <w:r w:rsidRPr="008D5318">
              <w:rPr>
                <w:rFonts w:ascii="Times New Roman" w:hAnsi="Times New Roman"/>
                <w:color w:val="auto"/>
                <w:spacing w:val="-12"/>
                <w:sz w:val="20"/>
                <w:szCs w:val="20"/>
              </w:rPr>
              <w:t xml:space="preserve"> </w:t>
            </w: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(fondaparinux)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DBA5" w14:textId="6AA828D0" w:rsidR="00143929" w:rsidRPr="008D5318" w:rsidRDefault="0061718C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Savaysa (edoxaban)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113E" w14:textId="77777777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Fragmin</w:t>
            </w:r>
            <w:r w:rsidRPr="008D5318">
              <w:rPr>
                <w:rFonts w:ascii="Times New Roman" w:hAnsi="Times New Roman"/>
                <w:color w:val="auto"/>
                <w:spacing w:val="-15"/>
                <w:sz w:val="20"/>
                <w:szCs w:val="20"/>
              </w:rPr>
              <w:t xml:space="preserve"> </w:t>
            </w: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(dalteparin)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2538298" w14:textId="77777777" w:rsidR="00143929" w:rsidRPr="008D5318" w:rsidRDefault="0014392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</w:tr>
      <w:tr w:rsidR="00143929" w:rsidRPr="008D5318" w14:paraId="479C5783" w14:textId="77777777" w:rsidTr="008D5318">
        <w:trPr>
          <w:trHeight w:val="44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DA0F" w14:textId="77777777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proofErr w:type="spellStart"/>
            <w:r w:rsidRPr="008D5318"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  <w:t>Effient</w:t>
            </w:r>
            <w:proofErr w:type="spellEnd"/>
            <w:r w:rsidRPr="008D5318">
              <w:rPr>
                <w:rFonts w:ascii="Times New Roman" w:eastAsiaTheme="minorHAnsi" w:hAnsi="Times New Roman"/>
                <w:color w:val="auto"/>
                <w:spacing w:val="-14"/>
                <w:sz w:val="20"/>
                <w:szCs w:val="20"/>
              </w:rPr>
              <w:t xml:space="preserve"> </w:t>
            </w:r>
            <w:r w:rsidRPr="008D5318"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  <w:t>(Prasugrel)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4FA3" w14:textId="75F590E6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Pradaxa</w:t>
            </w:r>
            <w:r w:rsidRPr="008D5318">
              <w:rPr>
                <w:rFonts w:ascii="Times New Roman" w:hAnsi="Times New Roman"/>
                <w:color w:val="auto"/>
                <w:spacing w:val="-17"/>
                <w:sz w:val="20"/>
                <w:szCs w:val="20"/>
              </w:rPr>
              <w:t xml:space="preserve"> </w:t>
            </w: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="0061718C" w:rsidRPr="008D5318">
              <w:rPr>
                <w:rFonts w:ascii="Times New Roman" w:hAnsi="Times New Roman"/>
                <w:color w:val="auto"/>
                <w:sz w:val="20"/>
                <w:szCs w:val="20"/>
              </w:rPr>
              <w:t>dibigatran</w:t>
            </w: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E00E" w14:textId="77777777" w:rsidR="00143929" w:rsidRPr="008D5318" w:rsidRDefault="00143929">
            <w:pPr>
              <w:widowControl w:val="0"/>
              <w:tabs>
                <w:tab w:val="left" w:pos="461"/>
              </w:tabs>
              <w:spacing w:before="1" w:line="18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Xarelto</w:t>
            </w:r>
            <w:r w:rsidRPr="008D5318">
              <w:rPr>
                <w:rFonts w:ascii="Times New Roman" w:hAnsi="Times New Roman"/>
                <w:color w:val="auto"/>
                <w:spacing w:val="-15"/>
                <w:sz w:val="20"/>
                <w:szCs w:val="20"/>
              </w:rPr>
              <w:t xml:space="preserve"> </w:t>
            </w: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(rivaroxaban</w:t>
            </w:r>
            <w:r w:rsidRPr="008D5318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49A2" w14:textId="77777777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Aggrastat</w:t>
            </w:r>
            <w:r w:rsidRPr="008D5318">
              <w:rPr>
                <w:rFonts w:ascii="Times New Roman" w:hAnsi="Times New Roman"/>
                <w:color w:val="auto"/>
                <w:spacing w:val="-16"/>
                <w:sz w:val="20"/>
                <w:szCs w:val="20"/>
              </w:rPr>
              <w:t xml:space="preserve"> </w:t>
            </w: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(tirofiban)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9A3AFCE" w14:textId="77777777" w:rsidR="00143929" w:rsidRPr="008D5318" w:rsidRDefault="0014392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</w:tr>
      <w:tr w:rsidR="00143929" w:rsidRPr="008D5318" w14:paraId="4B42948B" w14:textId="77777777" w:rsidTr="008D5318">
        <w:trPr>
          <w:trHeight w:val="44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2916" w14:textId="77777777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8D5318"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  <w:t>Trental</w:t>
            </w:r>
            <w:r w:rsidRPr="008D5318">
              <w:rPr>
                <w:rFonts w:ascii="Times New Roman" w:eastAsiaTheme="minorHAnsi" w:hAnsi="Times New Roman"/>
                <w:color w:val="auto"/>
                <w:spacing w:val="-14"/>
                <w:sz w:val="20"/>
                <w:szCs w:val="20"/>
              </w:rPr>
              <w:t xml:space="preserve"> </w:t>
            </w:r>
            <w:r w:rsidRPr="008D5318"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  <w:t>(Pentoxifylline)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0B6E" w14:textId="77777777" w:rsidR="00143929" w:rsidRPr="008D5318" w:rsidRDefault="0014392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8D5318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Brillinta (Ticagrelor)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0A5E04" w14:textId="216995E5" w:rsidR="00143929" w:rsidRPr="008D5318" w:rsidRDefault="00143929">
            <w:pPr>
              <w:widowControl w:val="0"/>
              <w:tabs>
                <w:tab w:val="left" w:pos="461"/>
              </w:tabs>
              <w:spacing w:before="1" w:line="18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9E3E" w14:textId="77777777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Integrelin</w:t>
            </w:r>
            <w:r w:rsidRPr="008D5318">
              <w:rPr>
                <w:rFonts w:ascii="Times New Roman" w:hAnsi="Times New Roman"/>
                <w:color w:val="auto"/>
                <w:spacing w:val="-19"/>
                <w:sz w:val="20"/>
                <w:szCs w:val="20"/>
              </w:rPr>
              <w:t xml:space="preserve"> </w:t>
            </w: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(eptifibatide)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C545B61" w14:textId="77777777" w:rsidR="00143929" w:rsidRPr="008D5318" w:rsidRDefault="0014392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</w:tr>
      <w:tr w:rsidR="00143929" w:rsidRPr="008D5318" w14:paraId="2813F628" w14:textId="77777777" w:rsidTr="0061718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7F86" w14:textId="4CF0A844" w:rsidR="00143929" w:rsidRPr="008D5318" w:rsidRDefault="0061718C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8D5318"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Aspirin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4D3B" w14:textId="77777777" w:rsidR="00143929" w:rsidRPr="008D5318" w:rsidRDefault="00FA6EE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iCs/>
                <w:color w:val="auto"/>
                <w:sz w:val="20"/>
                <w:szCs w:val="20"/>
              </w:rPr>
            </w:pPr>
            <w:r w:rsidRPr="008D5318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Aggrenox</w:t>
            </w:r>
          </w:p>
          <w:p w14:paraId="22AE0828" w14:textId="61D5B935" w:rsidR="00FA6EE9" w:rsidRPr="008D5318" w:rsidRDefault="00FA6EE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8D5318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(Aspirin/Dipyrimidole</w:t>
            </w:r>
            <w:r w:rsidRPr="008D5318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7B9D28" w14:textId="07368A3D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648CAF7" w14:textId="77777777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19F51DB" w14:textId="77777777" w:rsidR="00143929" w:rsidRPr="008D5318" w:rsidRDefault="0014392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</w:tr>
      <w:tr w:rsidR="00143929" w:rsidRPr="008D5318" w14:paraId="14D5AD83" w14:textId="77777777" w:rsidTr="0061718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D72DD5" w14:textId="77777777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5FAEC" w14:textId="7915BDE3" w:rsidR="00143929" w:rsidRPr="008D5318" w:rsidRDefault="0061718C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Eliquis</w:t>
            </w:r>
            <w:r w:rsidRPr="008D5318">
              <w:rPr>
                <w:rFonts w:ascii="Times New Roman" w:hAnsi="Times New Roman"/>
                <w:color w:val="auto"/>
                <w:spacing w:val="-16"/>
                <w:sz w:val="20"/>
                <w:szCs w:val="20"/>
              </w:rPr>
              <w:t xml:space="preserve"> </w:t>
            </w:r>
            <w:r w:rsidRPr="008D5318">
              <w:rPr>
                <w:rFonts w:ascii="Times New Roman" w:hAnsi="Times New Roman"/>
                <w:color w:val="auto"/>
                <w:sz w:val="20"/>
                <w:szCs w:val="20"/>
              </w:rPr>
              <w:t>(apixaban)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838ED" w14:textId="229D4A42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92CCC6A" w14:textId="77777777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6AAE30F" w14:textId="77777777" w:rsidR="00143929" w:rsidRPr="008D5318" w:rsidRDefault="0014392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</w:tr>
      <w:tr w:rsidR="00143929" w:rsidRPr="008D5318" w14:paraId="60A88860" w14:textId="77777777" w:rsidTr="0061718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46E4631" w14:textId="77777777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587AA34" w14:textId="77777777" w:rsidR="00143929" w:rsidRPr="008D5318" w:rsidRDefault="0014392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997603" w14:textId="17B35CE5" w:rsidR="00143929" w:rsidRPr="008D5318" w:rsidRDefault="00143929">
            <w:pPr>
              <w:widowControl w:val="0"/>
              <w:tabs>
                <w:tab w:val="left" w:pos="461"/>
              </w:tabs>
              <w:spacing w:before="1" w:line="1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A514B4C" w14:textId="77777777" w:rsidR="00143929" w:rsidRPr="008D5318" w:rsidRDefault="00143929">
            <w:pPr>
              <w:widowControl w:val="0"/>
              <w:tabs>
                <w:tab w:val="left" w:pos="461"/>
              </w:tabs>
              <w:spacing w:line="1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BC28657" w14:textId="77777777" w:rsidR="00143929" w:rsidRPr="008D5318" w:rsidRDefault="0014392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3C84C3BC" w14:textId="77777777" w:rsidR="00143929" w:rsidRPr="008D5318" w:rsidRDefault="00143929" w:rsidP="00143929">
      <w:pPr>
        <w:spacing w:line="180" w:lineRule="auto"/>
        <w:rPr>
          <w:rFonts w:ascii="Times New Roman" w:hAnsi="Times New Roman"/>
          <w:b/>
        </w:rPr>
      </w:pPr>
    </w:p>
    <w:p w14:paraId="4C55DC9C" w14:textId="77777777" w:rsidR="00143929" w:rsidRPr="008D5318" w:rsidRDefault="00143929" w:rsidP="00143929">
      <w:pPr>
        <w:spacing w:line="18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8"/>
        <w:gridCol w:w="4702"/>
      </w:tblGrid>
      <w:tr w:rsidR="00143929" w:rsidRPr="008D5318" w14:paraId="3960B3DD" w14:textId="77777777" w:rsidTr="00143929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4FD3A4B" w14:textId="77777777" w:rsidR="00143929" w:rsidRPr="008D5318" w:rsidRDefault="0014392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318">
              <w:rPr>
                <w:rFonts w:ascii="Times New Roman" w:hAnsi="Times New Roman"/>
                <w:b/>
                <w:sz w:val="24"/>
                <w:szCs w:val="24"/>
              </w:rPr>
              <w:t>Major Procedures (Procedures requiring an incision) and Trials</w:t>
            </w:r>
          </w:p>
          <w:p w14:paraId="51B21F1E" w14:textId="77777777" w:rsidR="00143929" w:rsidRPr="008D5318" w:rsidRDefault="0014392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i/>
              </w:rPr>
            </w:pPr>
            <w:r w:rsidRPr="008D5318">
              <w:rPr>
                <w:rFonts w:ascii="Times New Roman" w:hAnsi="Times New Roman"/>
                <w:i/>
              </w:rPr>
              <w:t>To include above instructions if applicable</w:t>
            </w:r>
          </w:p>
        </w:tc>
      </w:tr>
      <w:tr w:rsidR="00143929" w:rsidRPr="008D5318" w14:paraId="4D7FCF95" w14:textId="77777777" w:rsidTr="00143929">
        <w:trPr>
          <w:trHeight w:val="116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DE109B0" w14:textId="77777777" w:rsidR="00143929" w:rsidRPr="008D5318" w:rsidRDefault="0014392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5318">
              <w:rPr>
                <w:rFonts w:ascii="Times New Roman" w:hAnsi="Times New Roman"/>
                <w:b/>
                <w:sz w:val="20"/>
                <w:szCs w:val="20"/>
              </w:rPr>
              <w:t>7 days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8E10" w14:textId="77777777" w:rsidR="00143929" w:rsidRPr="008D5318" w:rsidRDefault="00143929">
            <w:pPr>
              <w:spacing w:before="72" w:line="240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8">
              <w:rPr>
                <w:rFonts w:ascii="Times New Roman" w:hAnsi="Times New Roman"/>
                <w:sz w:val="20"/>
                <w:szCs w:val="20"/>
              </w:rPr>
              <w:t xml:space="preserve">Fish oil, Vitamin E, </w:t>
            </w:r>
            <w:proofErr w:type="spellStart"/>
            <w:r w:rsidRPr="008D5318">
              <w:rPr>
                <w:rFonts w:ascii="Times New Roman" w:hAnsi="Times New Roman"/>
                <w:sz w:val="20"/>
                <w:szCs w:val="20"/>
              </w:rPr>
              <w:t>Ginkoba</w:t>
            </w:r>
            <w:proofErr w:type="spellEnd"/>
            <w:r w:rsidRPr="008D5318">
              <w:rPr>
                <w:rFonts w:ascii="Times New Roman" w:hAnsi="Times New Roman"/>
                <w:sz w:val="20"/>
                <w:szCs w:val="20"/>
              </w:rPr>
              <w:t>, NSAIDs, and/or Aspirin</w:t>
            </w:r>
          </w:p>
        </w:tc>
      </w:tr>
    </w:tbl>
    <w:p w14:paraId="4A222E73" w14:textId="77777777" w:rsidR="008D5318" w:rsidRDefault="008D5318">
      <w:pPr>
        <w:rPr>
          <w:rFonts w:ascii="Times New Roman" w:hAnsi="Times New Roman"/>
          <w:b/>
          <w:bCs/>
          <w:sz w:val="28"/>
          <w:szCs w:val="28"/>
        </w:rPr>
      </w:pPr>
    </w:p>
    <w:p w14:paraId="13AF02E2" w14:textId="5DE8E190" w:rsidR="00B17B21" w:rsidRPr="008D5318" w:rsidRDefault="00FA6EE9">
      <w:pPr>
        <w:rPr>
          <w:rFonts w:ascii="Times New Roman" w:hAnsi="Times New Roman"/>
          <w:b/>
          <w:bCs/>
          <w:sz w:val="28"/>
          <w:szCs w:val="28"/>
        </w:rPr>
      </w:pPr>
      <w:r w:rsidRPr="008D5318">
        <w:rPr>
          <w:rFonts w:ascii="Times New Roman" w:hAnsi="Times New Roman"/>
          <w:b/>
          <w:bCs/>
          <w:sz w:val="28"/>
          <w:szCs w:val="28"/>
        </w:rPr>
        <w:t xml:space="preserve">If your blood thinner medication is not in the above table, please contact your doctor for further information regarding management.   </w:t>
      </w:r>
    </w:p>
    <w:sectPr w:rsidR="00B17B21" w:rsidRPr="008D5318" w:rsidSect="00FA6EE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743E" w14:textId="77777777" w:rsidR="00A0504A" w:rsidRDefault="00A0504A" w:rsidP="00143929">
      <w:pPr>
        <w:spacing w:after="0" w:line="240" w:lineRule="auto"/>
      </w:pPr>
      <w:r>
        <w:separator/>
      </w:r>
    </w:p>
  </w:endnote>
  <w:endnote w:type="continuationSeparator" w:id="0">
    <w:p w14:paraId="204A3324" w14:textId="77777777" w:rsidR="00A0504A" w:rsidRDefault="00A0504A" w:rsidP="0014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960B" w14:textId="77777777" w:rsidR="00A0504A" w:rsidRDefault="00A0504A" w:rsidP="00143929">
      <w:pPr>
        <w:spacing w:after="0" w:line="240" w:lineRule="auto"/>
      </w:pPr>
      <w:r>
        <w:separator/>
      </w:r>
    </w:p>
  </w:footnote>
  <w:footnote w:type="continuationSeparator" w:id="0">
    <w:p w14:paraId="5967BFFF" w14:textId="77777777" w:rsidR="00A0504A" w:rsidRDefault="00A0504A" w:rsidP="0014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29"/>
    <w:rsid w:val="00143929"/>
    <w:rsid w:val="001C583E"/>
    <w:rsid w:val="00335EE8"/>
    <w:rsid w:val="00427DF8"/>
    <w:rsid w:val="00546D04"/>
    <w:rsid w:val="0061718C"/>
    <w:rsid w:val="006B29FC"/>
    <w:rsid w:val="0084439C"/>
    <w:rsid w:val="008D5318"/>
    <w:rsid w:val="00A0504A"/>
    <w:rsid w:val="00B17B21"/>
    <w:rsid w:val="00D76CCC"/>
    <w:rsid w:val="00FA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3A5C"/>
  <w15:chartTrackingRefBased/>
  <w15:docId w15:val="{B42943B9-0513-40E6-B340-5A6AE719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929"/>
    <w:pPr>
      <w:spacing w:line="256" w:lineRule="auto"/>
    </w:pPr>
    <w:rPr>
      <w:rFonts w:eastAsia="Calibri" w:cs="Times New Roman"/>
      <w:color w:val="616365"/>
      <w:kern w:val="21"/>
      <w:sz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929"/>
    <w:pPr>
      <w:spacing w:before="200" w:after="0"/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929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  <w:color w:val="auto"/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43929"/>
  </w:style>
  <w:style w:type="paragraph" w:styleId="Footer">
    <w:name w:val="footer"/>
    <w:basedOn w:val="Normal"/>
    <w:link w:val="FooterChar"/>
    <w:uiPriority w:val="99"/>
    <w:unhideWhenUsed/>
    <w:rsid w:val="00143929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  <w:color w:val="auto"/>
      <w:ker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43929"/>
  </w:style>
  <w:style w:type="character" w:customStyle="1" w:styleId="Heading3Char">
    <w:name w:val="Heading 3 Char"/>
    <w:basedOn w:val="DefaultParagraphFont"/>
    <w:link w:val="Heading3"/>
    <w:uiPriority w:val="9"/>
    <w:semiHidden/>
    <w:rsid w:val="00143929"/>
    <w:rPr>
      <w:rFonts w:eastAsia="Calibri" w:cs="Times New Roman"/>
      <w:b/>
      <w:color w:val="616365"/>
      <w:kern w:val="21"/>
      <w:sz w:val="21"/>
    </w:rPr>
  </w:style>
  <w:style w:type="table" w:styleId="TableGrid">
    <w:name w:val="Table Grid"/>
    <w:basedOn w:val="TableNormal"/>
    <w:rsid w:val="001439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Welsh</dc:creator>
  <cp:keywords/>
  <dc:description/>
  <cp:lastModifiedBy>Nathan Cleaver</cp:lastModifiedBy>
  <cp:revision>2</cp:revision>
  <cp:lastPrinted>2021-09-19T16:15:00Z</cp:lastPrinted>
  <dcterms:created xsi:type="dcterms:W3CDTF">2021-10-04T13:07:00Z</dcterms:created>
  <dcterms:modified xsi:type="dcterms:W3CDTF">2021-10-04T13:07:00Z</dcterms:modified>
</cp:coreProperties>
</file>